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BB62B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BB62B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B62BA" w:rsidRPr="00BB62BA">
        <w:rPr>
          <w:rFonts w:ascii="Verdana" w:eastAsia="Calibri" w:hAnsi="Verdana"/>
          <w:b/>
          <w:sz w:val="22"/>
          <w:szCs w:val="22"/>
          <w:lang w:eastAsia="en-US"/>
        </w:rPr>
        <w:t>B</w:t>
      </w:r>
      <w:r w:rsidR="00036209">
        <w:rPr>
          <w:rFonts w:ascii="Verdana" w:eastAsia="Calibri" w:hAnsi="Verdana"/>
          <w:b/>
          <w:sz w:val="22"/>
          <w:szCs w:val="22"/>
          <w:lang w:eastAsia="en-US"/>
        </w:rPr>
        <w:t>lansko SEE - oprava</w:t>
      </w:r>
      <w:bookmarkStart w:id="0" w:name="_GoBack"/>
      <w:bookmarkEnd w:id="0"/>
      <w:r w:rsidRPr="00BB62BA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6209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B62B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0EF16A"/>
  <w15:docId w15:val="{06E9A644-A5F0-4170-905D-2114D77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2022-07-04T05:43:00Z</dcterms:modified>
</cp:coreProperties>
</file>